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b/>
          <w:color w:val="373A3C"/>
          <w:spacing w:val="0"/>
          <w:position w:val="0"/>
          <w:sz w:val="23"/>
          <w:shd w:fill="FFFFFF" w:val="clear"/>
        </w:rPr>
        <w:t xml:space="preserve">Part B) </w:t>
      </w:r>
      <w:r>
        <w:rPr>
          <w:rFonts w:ascii="Segoe UI" w:hAnsi="Segoe UI" w:cs="Segoe UI" w:eastAsia="Segoe UI"/>
          <w:color w:val="373A3C"/>
          <w:spacing w:val="0"/>
          <w:position w:val="0"/>
          <w:sz w:val="23"/>
          <w:shd w:fill="FFFFFF" w:val="clear"/>
        </w:rPr>
        <w:t xml:space="preserve">Write a 2-3 page, double-spaced paper that examines the cognitive changes that occur in adolescence and older adulthood, the structure and function of the four lobes in the human brain, and divisions of the nervous system.</w:t>
      </w:r>
    </w:p>
    <w:p>
      <w:pPr>
        <w:spacing w:before="0" w:after="100" w:line="240"/>
        <w:ind w:right="0" w:left="0" w:firstLine="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Answer the following questions:</w:t>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You learned from the text that our brain continues to develop through early adulthood and there are changes in our cognitive abilities throughout our lives. Adolescence and late adulthood are times when we may see significant behavior and cognitive change. With adolescence, how is brain development related to adolescent impulsivity and what areas of the brain are indicated in adolescent behavior? With aging adults, what areas of the brain are impacted in later adulthood and what functional changes are noticed as people age? </w:t>
      </w:r>
      <w:r>
        <w:rPr>
          <w:rFonts w:ascii="Segoe UI" w:hAnsi="Segoe UI" w:cs="Segoe UI" w:eastAsia="Segoe UI"/>
          <w:color w:val="888888"/>
          <w:spacing w:val="0"/>
          <w:position w:val="0"/>
          <w:sz w:val="23"/>
          <w:shd w:fill="FFFFFF" w:val="clear"/>
        </w:rPr>
        <w:t xml:space="preserve">[MO2.5]</w:t>
        <w:br/>
        <w:br/>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The human cerebral cortex is divided into four lobes: frontal, parietal, temporal, and occipital. Each of these areas have a specific cell structure and functions. Compare each lobe and the main functions of these areas. Then, choose two of the lobes and discuss the effects of trauma in these areas. </w:t>
      </w:r>
      <w:r>
        <w:rPr>
          <w:rFonts w:ascii="Segoe UI" w:hAnsi="Segoe UI" w:cs="Segoe UI" w:eastAsia="Segoe UI"/>
          <w:color w:val="888888"/>
          <w:spacing w:val="0"/>
          <w:position w:val="0"/>
          <w:sz w:val="23"/>
          <w:shd w:fill="FFFFFF" w:val="clear"/>
        </w:rPr>
        <w:t xml:space="preserve">[MO2.1, MO2.4]</w:t>
        <w:br/>
        <w:br/>
      </w:r>
    </w:p>
    <w:p>
      <w:pPr>
        <w:numPr>
          <w:ilvl w:val="0"/>
          <w:numId w:val="2"/>
        </w:numPr>
        <w:tabs>
          <w:tab w:val="left" w:pos="720" w:leader="none"/>
        </w:tabs>
        <w:spacing w:before="100" w:after="100" w:line="240"/>
        <w:ind w:right="0" w:left="720" w:hanging="360"/>
        <w:jc w:val="left"/>
        <w:rPr>
          <w:rFonts w:ascii="Segoe UI" w:hAnsi="Segoe UI" w:cs="Segoe UI" w:eastAsia="Segoe UI"/>
          <w:color w:val="373A3C"/>
          <w:spacing w:val="0"/>
          <w:position w:val="0"/>
          <w:sz w:val="23"/>
          <w:shd w:fill="FFFFFF" w:val="clear"/>
        </w:rPr>
      </w:pPr>
      <w:r>
        <w:rPr>
          <w:rFonts w:ascii="Segoe UI" w:hAnsi="Segoe UI" w:cs="Segoe UI" w:eastAsia="Segoe UI"/>
          <w:color w:val="373A3C"/>
          <w:spacing w:val="0"/>
          <w:position w:val="0"/>
          <w:sz w:val="23"/>
          <w:shd w:fill="FFFFFF" w:val="clear"/>
        </w:rPr>
        <w:t xml:space="preserve">Organize the following divisions of the nervous system in a hierarchy to illustrate the relationships between them: central, peripheral, autonomic, sympathetic, parasympathetic, and somatic. Analyze the basic functions and components of the autonomic nervous system (sympathetic and parasympathetic) nervous systems. </w:t>
      </w:r>
      <w:r>
        <w:rPr>
          <w:rFonts w:ascii="Segoe UI" w:hAnsi="Segoe UI" w:cs="Segoe UI" w:eastAsia="Segoe UI"/>
          <w:color w:val="888888"/>
          <w:spacing w:val="0"/>
          <w:position w:val="0"/>
          <w:sz w:val="23"/>
          <w:shd w:fill="FFFFFF" w:val="clear"/>
        </w:rPr>
        <w:t xml:space="preserve">[MO2.6]</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